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88" w:rsidRPr="00560420" w:rsidRDefault="003A38B4" w:rsidP="009F16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6042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OZANCIK İLKOKULU-ORTAOKULU</w:t>
      </w:r>
      <w:r w:rsidR="009F1688" w:rsidRPr="0056042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ÖĞRETMENLERİNE</w:t>
      </w:r>
    </w:p>
    <w:p w:rsidR="009F1688" w:rsidRPr="00560420" w:rsidRDefault="009F1688" w:rsidP="009F16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>                2025-2026 Eğitim- Öğretim Yılı Sene Başı Öğretmen</w:t>
      </w:r>
      <w:r w:rsidR="003A38B4"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ler Kurulu Toplantısı </w:t>
      </w:r>
      <w:proofErr w:type="gramStart"/>
      <w:r w:rsidR="003A38B4"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>01/09/2025</w:t>
      </w:r>
      <w:proofErr w:type="gramEnd"/>
      <w:r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Pazartesi günü saa</w:t>
      </w:r>
      <w:r w:rsidR="00851C0D"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>t 09.30 'da okulumuz toplantı salonunda</w:t>
      </w:r>
      <w:r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yapılacak olup, Gündem Maddeleri aşağıya çıkarılmıştır. Öğretmen arkadaşlarımızın </w:t>
      </w:r>
      <w:r w:rsidR="003A38B4"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>katılmaları</w:t>
      </w:r>
      <w:r w:rsidRPr="0056042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hususunda;                                                                                      </w:t>
      </w:r>
    </w:p>
    <w:p w:rsidR="009F1688" w:rsidRPr="00560420" w:rsidRDefault="009F1688" w:rsidP="009F1688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F1688" w:rsidRPr="00560420" w:rsidRDefault="009F1688" w:rsidP="009F1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88" w:rsidRPr="00560420" w:rsidRDefault="009F1688" w:rsidP="009F1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20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9F1688" w:rsidRPr="00560420" w:rsidRDefault="009F1688" w:rsidP="009F1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Açılış</w:t>
      </w:r>
    </w:p>
    <w:p w:rsidR="009F1688" w:rsidRPr="00560420" w:rsidRDefault="009F1688" w:rsidP="009F1688">
      <w:pPr>
        <w:pStyle w:val="ListeParagraf"/>
        <w:numPr>
          <w:ilvl w:val="0"/>
          <w:numId w:val="2"/>
        </w:numPr>
        <w:spacing w:after="0" w:afterAutospacing="0"/>
        <w:contextualSpacing/>
      </w:pPr>
      <w:r w:rsidRPr="00560420">
        <w:t>Açılış konuşmasının ve yoklamanın yapılması</w:t>
      </w:r>
    </w:p>
    <w:p w:rsidR="009F1688" w:rsidRPr="00560420" w:rsidRDefault="00CD021E" w:rsidP="009F1688">
      <w:pPr>
        <w:pStyle w:val="ListeParagraf"/>
        <w:numPr>
          <w:ilvl w:val="0"/>
          <w:numId w:val="2"/>
        </w:numPr>
        <w:spacing w:after="0" w:afterAutospacing="0"/>
        <w:contextualSpacing/>
      </w:pPr>
      <w:r w:rsidRPr="00560420">
        <w:t>Saygı duruşu ve İ</w:t>
      </w:r>
      <w:r w:rsidR="009F1688" w:rsidRPr="00560420">
        <w:t>stiklal marşı</w:t>
      </w:r>
    </w:p>
    <w:p w:rsidR="009F1688" w:rsidRPr="00560420" w:rsidRDefault="009F1688" w:rsidP="009F1688">
      <w:pPr>
        <w:pStyle w:val="ListeParagraf"/>
        <w:numPr>
          <w:ilvl w:val="0"/>
          <w:numId w:val="2"/>
        </w:numPr>
        <w:spacing w:after="0" w:afterAutospacing="0"/>
        <w:contextualSpacing/>
      </w:pPr>
      <w:r w:rsidRPr="00560420">
        <w:t>Gündem maddelerinin okunması ve görüşülmesi istenen maddelerin eklenmesi</w:t>
      </w:r>
    </w:p>
    <w:p w:rsidR="00851C0D" w:rsidRPr="00560420" w:rsidRDefault="00851C0D" w:rsidP="00851C0D">
      <w:pPr>
        <w:pStyle w:val="ListeParagraf"/>
        <w:spacing w:after="0" w:afterAutospacing="0"/>
        <w:ind w:left="72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Öğretmenlerle ilgili hususların görüşülmesi</w:t>
      </w:r>
    </w:p>
    <w:p w:rsidR="009F1688" w:rsidRPr="00560420" w:rsidRDefault="009F1688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Mevzuat değişiklikleri ile Tebliğler dergisi ve resmi yazıların incelenmesi</w:t>
      </w:r>
    </w:p>
    <w:p w:rsidR="009F1688" w:rsidRPr="00560420" w:rsidRDefault="009F1688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Rapor, izin, ayakta tedavi işlemleri</w:t>
      </w:r>
    </w:p>
    <w:p w:rsidR="009F1688" w:rsidRPr="00560420" w:rsidRDefault="009F1688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Nöbet görevlerinin görüşülmesi</w:t>
      </w:r>
    </w:p>
    <w:p w:rsidR="009F1688" w:rsidRPr="00560420" w:rsidRDefault="009F1688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Personel işleri ile ilgili hususların görüşülmesi (Kariyer basamakları, derece-kademe, ek ders, maaş vb)</w:t>
      </w:r>
    </w:p>
    <w:p w:rsidR="009F1688" w:rsidRPr="00560420" w:rsidRDefault="009F1688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İdarenin verdiği/vereceği görevleri</w:t>
      </w:r>
    </w:p>
    <w:p w:rsidR="000435BC" w:rsidRPr="00560420" w:rsidRDefault="000435BC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Personel İç/Dış Denetim ve Rehberlik Çalışmaları</w:t>
      </w:r>
    </w:p>
    <w:p w:rsidR="009F1688" w:rsidRPr="00560420" w:rsidRDefault="009F1688" w:rsidP="009F1688">
      <w:pPr>
        <w:pStyle w:val="ListeParagraf"/>
        <w:numPr>
          <w:ilvl w:val="0"/>
          <w:numId w:val="3"/>
        </w:numPr>
        <w:spacing w:after="0" w:afterAutospacing="0"/>
        <w:contextualSpacing/>
      </w:pPr>
      <w:r w:rsidRPr="00560420">
        <w:t>Kurul ve komisyonlara öğretmen seçimi ve görev dağılımının yapılması</w:t>
      </w:r>
    </w:p>
    <w:p w:rsidR="009F1688" w:rsidRPr="00560420" w:rsidRDefault="009F1688" w:rsidP="009F1688">
      <w:pPr>
        <w:pStyle w:val="ListeParagraf"/>
        <w:spacing w:after="0" w:afterAutospacing="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Ders işlemleri ile ilgili esasların görüşülmesi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Eğitim Kurumu Sınıf/Alan Zümre Başkanları Kurulunun oluşumu, Eğitim Kurumu Sınıf/Alan Zümre Başkanlarının belirlenmesi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Zümre Öğretmenler Kurulu toplantılarının planlanması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Ders programlarının gözden geçirilmesi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 xml:space="preserve">Türkiye Yüzyılı Maarif </w:t>
      </w:r>
      <w:r w:rsidR="00CD021E" w:rsidRPr="00560420">
        <w:t>Modeli programlarının</w:t>
      </w:r>
      <w:r w:rsidRPr="00560420">
        <w:t xml:space="preserve"> uygulanması, Türkiye Maarif Modeli ortak metninin incelenmesi  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Yıllık ve günlük planlar ile Bireyselleştirilmiş Eğitim Programlarının görüşülmesi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Atatürkçülükle ilgili konuların işlenişi ile öğretim programlarının uygulanmasına yönelik hususların görüşülmesi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Ders kitapları, eğitim aracı ve bireysel/dijital öğrenme materyallerinin görüşülmesi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Konuların işlenişinde uygulanacak öğretim yöntem ve tekniklerinin görüşülmesi</w:t>
      </w:r>
    </w:p>
    <w:p w:rsidR="009F1688" w:rsidRPr="00560420" w:rsidRDefault="009F1688" w:rsidP="009F1688">
      <w:pPr>
        <w:pStyle w:val="ListeParagraf"/>
        <w:numPr>
          <w:ilvl w:val="0"/>
          <w:numId w:val="5"/>
        </w:numPr>
        <w:spacing w:after="0" w:afterAutospacing="0"/>
        <w:contextualSpacing/>
      </w:pPr>
      <w:r w:rsidRPr="00560420">
        <w:t>Ders defterlerinin işlenmesi</w:t>
      </w:r>
    </w:p>
    <w:p w:rsidR="00851C0D" w:rsidRPr="00560420" w:rsidRDefault="00851C0D" w:rsidP="00851C0D">
      <w:pPr>
        <w:pStyle w:val="ListeParagraf"/>
        <w:spacing w:after="0" w:afterAutospacing="0"/>
        <w:ind w:left="72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Öğrencileri ilgilendiren hususların görüşülmesi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Ölçme değerlendirme hakkında genel bilgilerin verilmesi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E-okul uygulamaları (Gelişim düzeyleri girişi, Sosyal Duygusal Gelişim Becerileri ve Göstergeleri devamsızlık girişleri, öğrenci dosyalarının tutulması)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Öğrenci devam-devamsızlık, izin, faaliyet, sevk ve rapor durumları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Öğrenci kıyafetleriyle ilgili uygulanacak esasların görüşülmesi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Okul demirbaşları ve ortak kullanım alanları ile okul, sınıf ve çevrenin korunması, bakımı, temiz tutulması ve tasarruf tedbirlerinin görüşülmesi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lastRenderedPageBreak/>
        <w:t>Öğrenci sağlığı ve okul güvenliği hususlarının görüşülmesi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Okul kütüphanesinin aktif hale getirilmesi için yapılacak çalışmaların belirlenmesi</w:t>
      </w:r>
    </w:p>
    <w:p w:rsidR="00851C0D" w:rsidRPr="00560420" w:rsidRDefault="00851C0D" w:rsidP="00851C0D">
      <w:pPr>
        <w:pStyle w:val="ListeParagraf"/>
        <w:spacing w:after="0" w:afterAutospacing="0"/>
        <w:ind w:left="72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Sosyal Etkinlikler Yönetmenliğine göre yapılacak çalışma esaslarının görüşülmesi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Sosyal etkinlikler kurulunun oluşumu ve toplantılarının planlanması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Sınıf/şube rehber öğretmen ile öğrenci kulübü danışman öğretmenlerinin belirlenmesi,</w:t>
      </w:r>
    </w:p>
    <w:p w:rsidR="009F1688" w:rsidRPr="00560420" w:rsidRDefault="009F1688" w:rsidP="009F1688">
      <w:pPr>
        <w:pStyle w:val="ListeParagraf"/>
        <w:numPr>
          <w:ilvl w:val="0"/>
          <w:numId w:val="4"/>
        </w:numPr>
        <w:spacing w:after="0" w:afterAutospacing="0"/>
        <w:contextualSpacing/>
      </w:pPr>
      <w:r w:rsidRPr="00560420">
        <w:t>Belirli gün ve haftalarla ilgili çalışmaların planlanması</w:t>
      </w:r>
    </w:p>
    <w:p w:rsidR="009F1688" w:rsidRPr="00560420" w:rsidRDefault="009F1688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 xml:space="preserve">Yıl içinde yapılacak bilimsel, sosyal, kültürel, sanatsal ve sportif etkinlikler ile gezi ve </w:t>
      </w:r>
      <w:r w:rsidR="00CD021E" w:rsidRPr="00560420">
        <w:t>yarışmaların planlanması</w:t>
      </w:r>
    </w:p>
    <w:p w:rsidR="00851C0D" w:rsidRPr="00560420" w:rsidRDefault="00851C0D" w:rsidP="00851C0D">
      <w:pPr>
        <w:pStyle w:val="ListeParagraf"/>
        <w:spacing w:after="0" w:afterAutospacing="0"/>
        <w:ind w:left="72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Rehberlik hizmetleri yönetmeliği kapsamında yapılacak çalışma esaslarının görüşülmesi</w:t>
      </w:r>
    </w:p>
    <w:p w:rsidR="009F1688" w:rsidRPr="00560420" w:rsidRDefault="009F1688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>Rehberlik hizmetleri yürütme komisyonun oluşumu ve toplantılarının planlanması</w:t>
      </w:r>
    </w:p>
    <w:p w:rsidR="009F1688" w:rsidRPr="00560420" w:rsidRDefault="009F1688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>Kaynaştırma Bütünleştirme Yoluyla Eğitim uygulamaları ve bireyselleştirilmiş eğitim programının hazırlanması</w:t>
      </w:r>
    </w:p>
    <w:p w:rsidR="009F1688" w:rsidRPr="00560420" w:rsidRDefault="009F1688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>İstenen başarı düzeyine ulaşamayan öğrencilerin yetiştirilmesi için yapılacak çalışmalar</w:t>
      </w:r>
    </w:p>
    <w:p w:rsidR="009F1688" w:rsidRPr="00560420" w:rsidRDefault="009F1688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>Destek eğitim odası çalışmalarının ve görev alacak öğretmenlerin belirlenmesi</w:t>
      </w:r>
    </w:p>
    <w:p w:rsidR="00851C0D" w:rsidRPr="00560420" w:rsidRDefault="00851C0D" w:rsidP="00851C0D">
      <w:pPr>
        <w:pStyle w:val="ListeParagraf"/>
        <w:spacing w:after="0" w:afterAutospacing="0"/>
        <w:ind w:left="72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Aile Katılımı ve İletişimi</w:t>
      </w:r>
    </w:p>
    <w:p w:rsidR="009F1688" w:rsidRPr="00560420" w:rsidRDefault="009F1688" w:rsidP="009F1688">
      <w:pPr>
        <w:pStyle w:val="ListeParagraf"/>
        <w:numPr>
          <w:ilvl w:val="0"/>
          <w:numId w:val="7"/>
        </w:numPr>
        <w:spacing w:before="0" w:beforeAutospacing="0" w:after="0" w:afterAutospacing="0"/>
        <w:contextualSpacing/>
        <w:rPr>
          <w:rStyle w:val="Gl"/>
          <w:bCs w:val="0"/>
        </w:rPr>
      </w:pPr>
      <w:r w:rsidRPr="00560420">
        <w:rPr>
          <w:rStyle w:val="Gl"/>
          <w:b w:val="0"/>
        </w:rPr>
        <w:t>Okul-Aile İletişiminin Güçlendirilmesi</w:t>
      </w:r>
    </w:p>
    <w:p w:rsidR="009F1688" w:rsidRPr="00560420" w:rsidRDefault="009F1688" w:rsidP="009F1688">
      <w:pPr>
        <w:pStyle w:val="ListeParagraf"/>
        <w:numPr>
          <w:ilvl w:val="0"/>
          <w:numId w:val="7"/>
        </w:numPr>
        <w:spacing w:before="0" w:beforeAutospacing="0" w:after="0" w:afterAutospacing="0"/>
        <w:contextualSpacing/>
        <w:rPr>
          <w:b/>
        </w:rPr>
      </w:pPr>
      <w:r w:rsidRPr="00560420">
        <w:t>Okulda ihtiyaç duyulan kaynaklar ve çözüm yolları</w:t>
      </w:r>
    </w:p>
    <w:p w:rsidR="009F1688" w:rsidRPr="00560420" w:rsidRDefault="009F1688" w:rsidP="009F1688">
      <w:pPr>
        <w:pStyle w:val="ListeParagraf"/>
        <w:numPr>
          <w:ilvl w:val="0"/>
          <w:numId w:val="7"/>
        </w:numPr>
        <w:spacing w:before="0" w:beforeAutospacing="0" w:after="0" w:afterAutospacing="0"/>
        <w:contextualSpacing/>
        <w:rPr>
          <w:b/>
        </w:rPr>
      </w:pPr>
      <w:r w:rsidRPr="00560420">
        <w:t>Okul-Aile birliği ile etkinlik planlaması</w:t>
      </w:r>
    </w:p>
    <w:p w:rsidR="009F1688" w:rsidRPr="00560420" w:rsidRDefault="009F1688" w:rsidP="009F1688">
      <w:pPr>
        <w:pStyle w:val="ListeParagraf"/>
        <w:numPr>
          <w:ilvl w:val="0"/>
          <w:numId w:val="7"/>
        </w:numPr>
        <w:spacing w:before="0" w:beforeAutospacing="0" w:after="0" w:afterAutospacing="0"/>
        <w:contextualSpacing/>
        <w:rPr>
          <w:b/>
        </w:rPr>
      </w:pPr>
      <w:r w:rsidRPr="00560420">
        <w:t>Dönemsel veli toplantılarının planlanması</w:t>
      </w:r>
    </w:p>
    <w:p w:rsidR="009F1688" w:rsidRPr="00560420" w:rsidRDefault="009F1688" w:rsidP="009F1688">
      <w:pPr>
        <w:pStyle w:val="ListeParagraf"/>
        <w:spacing w:before="0" w:beforeAutospacing="0" w:after="0" w:afterAutospacing="0"/>
        <w:ind w:left="786"/>
        <w:contextualSpacing/>
        <w:rPr>
          <w:b/>
        </w:rPr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İş sağlığı ve güvenliği ile ilgili hususların görüşülmesi</w:t>
      </w:r>
    </w:p>
    <w:p w:rsidR="009F1688" w:rsidRPr="00560420" w:rsidRDefault="009F1688" w:rsidP="009F1688">
      <w:pPr>
        <w:pStyle w:val="ListeParagraf"/>
        <w:numPr>
          <w:ilvl w:val="0"/>
          <w:numId w:val="8"/>
        </w:numPr>
        <w:spacing w:before="0" w:beforeAutospacing="0" w:after="0" w:afterAutospacing="0"/>
        <w:contextualSpacing/>
        <w:rPr>
          <w:b/>
        </w:rPr>
      </w:pPr>
      <w:r w:rsidRPr="00560420">
        <w:t>Okulda Genel Güvenlik Önlemleri</w:t>
      </w:r>
    </w:p>
    <w:p w:rsidR="009F1688" w:rsidRPr="00560420" w:rsidRDefault="009F1688" w:rsidP="009F1688">
      <w:pPr>
        <w:pStyle w:val="ListeParagraf"/>
        <w:numPr>
          <w:ilvl w:val="0"/>
          <w:numId w:val="8"/>
        </w:numPr>
        <w:spacing w:before="0" w:beforeAutospacing="0" w:after="0" w:afterAutospacing="0"/>
        <w:contextualSpacing/>
        <w:rPr>
          <w:b/>
        </w:rPr>
      </w:pPr>
      <w:r w:rsidRPr="00560420">
        <w:t>Acil Durum Planları ve Tatbikatlar</w:t>
      </w:r>
    </w:p>
    <w:p w:rsidR="009F1688" w:rsidRPr="00560420" w:rsidRDefault="009F1688" w:rsidP="009F1688">
      <w:pPr>
        <w:pStyle w:val="ListeParagraf"/>
        <w:numPr>
          <w:ilvl w:val="0"/>
          <w:numId w:val="8"/>
        </w:numPr>
        <w:spacing w:before="0" w:beforeAutospacing="0" w:after="0" w:afterAutospacing="0"/>
        <w:contextualSpacing/>
        <w:rPr>
          <w:b/>
        </w:rPr>
      </w:pPr>
      <w:r w:rsidRPr="00560420">
        <w:t>Sağlık ve Hijyen Önlemleri</w:t>
      </w:r>
    </w:p>
    <w:p w:rsidR="009F1688" w:rsidRPr="00560420" w:rsidRDefault="009F1688" w:rsidP="009F1688">
      <w:pPr>
        <w:pStyle w:val="ListeParagraf"/>
        <w:numPr>
          <w:ilvl w:val="0"/>
          <w:numId w:val="8"/>
        </w:numPr>
        <w:spacing w:before="0" w:beforeAutospacing="0" w:after="0" w:afterAutospacing="0"/>
        <w:contextualSpacing/>
        <w:rPr>
          <w:b/>
        </w:rPr>
      </w:pPr>
      <w:r w:rsidRPr="00560420">
        <w:t>İlk Yardım ve İlk Yardım Ekipmanları</w:t>
      </w:r>
    </w:p>
    <w:p w:rsidR="009F1688" w:rsidRPr="00560420" w:rsidRDefault="009F1688" w:rsidP="009F1688">
      <w:pPr>
        <w:pStyle w:val="ListeParagraf"/>
        <w:numPr>
          <w:ilvl w:val="0"/>
          <w:numId w:val="8"/>
        </w:numPr>
        <w:spacing w:before="0" w:beforeAutospacing="0" w:after="0" w:afterAutospacing="0"/>
        <w:contextualSpacing/>
        <w:rPr>
          <w:b/>
        </w:rPr>
      </w:pPr>
      <w:r w:rsidRPr="00560420">
        <w:t>Risk Değerlendirmesi ve Durum Tespiti</w:t>
      </w:r>
    </w:p>
    <w:p w:rsidR="00851C0D" w:rsidRPr="00560420" w:rsidRDefault="00851C0D" w:rsidP="00851C0D">
      <w:pPr>
        <w:pStyle w:val="ListeParagraf"/>
        <w:spacing w:before="0" w:beforeAutospacing="0" w:after="0" w:afterAutospacing="0"/>
        <w:ind w:left="786"/>
        <w:contextualSpacing/>
        <w:rPr>
          <w:b/>
        </w:rPr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  <w:rPr>
          <w:b/>
        </w:rPr>
      </w:pPr>
      <w:r w:rsidRPr="00560420">
        <w:rPr>
          <w:b/>
        </w:rPr>
        <w:t>Ders dışı eğitim ve öğretim faaliyetlerinin görüşülmesi</w:t>
      </w:r>
    </w:p>
    <w:p w:rsidR="009F1688" w:rsidRPr="00560420" w:rsidRDefault="009F1688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>Egzersiz&amp;kurs çalışmaları</w:t>
      </w:r>
    </w:p>
    <w:p w:rsidR="009F1688" w:rsidRPr="00560420" w:rsidRDefault="00223639" w:rsidP="009F1688">
      <w:pPr>
        <w:pStyle w:val="ListeParagraf"/>
        <w:numPr>
          <w:ilvl w:val="0"/>
          <w:numId w:val="6"/>
        </w:numPr>
        <w:spacing w:after="0" w:afterAutospacing="0"/>
        <w:contextualSpacing/>
      </w:pPr>
      <w:r w:rsidRPr="00560420">
        <w:t>Proje çalışmaları</w:t>
      </w:r>
    </w:p>
    <w:p w:rsidR="00851C0D" w:rsidRPr="00560420" w:rsidRDefault="00851C0D" w:rsidP="00851C0D">
      <w:pPr>
        <w:pStyle w:val="ListeParagraf"/>
        <w:spacing w:after="0" w:afterAutospacing="0"/>
        <w:ind w:left="72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1"/>
        </w:numPr>
        <w:spacing w:after="0" w:afterAutospacing="0"/>
        <w:contextualSpacing/>
      </w:pPr>
      <w:r w:rsidRPr="00560420">
        <w:rPr>
          <w:b/>
        </w:rPr>
        <w:t>2025-2026 Eğitim ve Öğretim Yılı'na İlişkin İş ve İşlemler Genelgesinin İncelenmesi (2025/63)</w:t>
      </w:r>
    </w:p>
    <w:p w:rsidR="009F1688" w:rsidRPr="00560420" w:rsidRDefault="009F1688" w:rsidP="009F1688">
      <w:pPr>
        <w:pStyle w:val="ListeParagraf"/>
        <w:spacing w:after="0" w:afterAutospacing="0"/>
        <w:contextualSpacing/>
      </w:pP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2025 Aile Yılı Kapsamında Ailenin Güçlendirilmesi ve Korunmasına Yönelik Eğitim ve Proje Etkinlikleri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Yeşil Vatanın Korunması: Orman Yangınlarına Karşı Farkındalık ve Çevre Temalı Eğitim Etkinlikleri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Veli Katılımı ve Aile Ortamının Güçlendirilmesi: Dijital Platformlar ve Eğitim İşbirlikleri ile Desteklenen Eğitim Süreçleri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Tutum, Yatırım ve Türk Malları Haftası: Yerli Üretim, Tasarruf ve Millî Ekonomi Bilincinin Artırılması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Okul Etkinliklerinde Materyal Kullanımı: Eser İnceleme Komisyonu Onayı ile Düzenlemeler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lastRenderedPageBreak/>
        <w:t>Türkiye Yüzyılı Maarif Modeli Kapsamında Yeni Eğitim Kademeleri ve Öğretmen Eğitim Süreçleri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Öğrencilerin Şehir, Kültür ve Medeniyet Bilincinin Geliştirilmesi: Bilim, Sanat, Gönüllülük ve Sosyal S</w:t>
      </w:r>
      <w:r w:rsidR="006D7BCE" w:rsidRPr="00560420">
        <w:t>orumluluk Programları</w:t>
      </w:r>
    </w:p>
    <w:p w:rsidR="00523D64" w:rsidRPr="00560420" w:rsidRDefault="00523D64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,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Okuma Kültürü ve Etkin Okur Kimliği Geliştirilmesi: Okul Kütüphanelerinin Etkin Kullanımı ve Millî Değerlerle Yetişen Öğrenciler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Türkiye Yüzyılı Maarif Modeli Kapsamında Öğretmen Bilgi Servisi ve Dijital Eğitim Materyalleri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Türkiye Yüzyılı Maarif Modeli Kapsamında Sorumluluk Bilinci: Zilsiz Okul Uygulaması ve Çevre Duyarlılığı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Mesleki Etik ve Eğitimde Örnek Olma: Öğretmenler ve Eğitim Çalışanlarının Kılık Kıyafet ve Davranış Düzenlemeleri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Okul Kılık Kıyafet Düzenlemeleri: Velilere Yönelik Bilgilendirme ve Uygulama Süreçlerinin Yönetimi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Ücretsiz Kaynakların Dışındaki Materyal Kullanımı: Velilere Maddi Külfet Yüklenmemesi ve Gereken Tedbirlerin Alınması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Pedagojik Yaklaşımla Eğitim: Öğrencileri Yarış Ortamına Sürükleyecek Uygulamalardan Kaçınılması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Devamsızlık İzleme ve Müdahale Süreçleri: e-Okul Sistemi Üzerinden Takip ve Gerekli Tedbirlerin Alınması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Atatürk Haftası Etkinlikleri: Anma Törenleri ve Katılımcı Etkinliklerin Düzenlenmesi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Kültür, Sanat, Spor ve Bilim Etkinlikleri: Öğrenci Katılımı ve Sosyal Etkinlik Modülüne İşlem Süreçlerinin Yönetimi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İklim Değişikliği ve Çevre Farkındalığı: Sürdürülebilirlik Eğitimi, Enerji Verimliliği ve Çevre Dostu Uygulamalar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Türkiye Yüzyılı Maarif Modeli Kapsamında İlk Okuma Yazma ve Hikâye Yazma Çalışmaları: Ücretsiz Eğitim Materyalleri ve Yarışmalar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proofErr w:type="gramStart"/>
      <w:r w:rsidRPr="00560420">
        <w:t>Harezmi</w:t>
      </w:r>
      <w:proofErr w:type="gramEnd"/>
      <w:r w:rsidRPr="00560420">
        <w:t xml:space="preserve"> Eğitim Modeli: Disiplinler Arası Yaklaşım ve Uygulama Kılavuzuna Yönelik Tedbirler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Öğretmen Akademileri: Gönüllülük Temelli Faaliyetler ve Kültürel Gelişim İçin Atölye Çalışmaları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Dijital Bağımlılık ve Farkındalık: Öğrenciler ve Veliler İçin Dijital Kullanım Rehberliği ve Sosyal Medya Yönlendirmeleri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Mezuniyet Etkinlikleri Düzenlemeleri: Velilere Külfet Getirmeyen, Okul İzinli ve Uygun Mekânlarda Gerçekleştirilen Etkinlikler</w:t>
      </w:r>
    </w:p>
    <w:p w:rsidR="009F1688" w:rsidRPr="00560420" w:rsidRDefault="009F1688" w:rsidP="009F1688">
      <w:pPr>
        <w:pStyle w:val="ListeParagraf"/>
        <w:numPr>
          <w:ilvl w:val="0"/>
          <w:numId w:val="9"/>
        </w:numPr>
        <w:spacing w:after="0" w:afterAutospacing="0"/>
        <w:contextualSpacing/>
        <w:jc w:val="both"/>
      </w:pPr>
      <w:r w:rsidRPr="00560420">
        <w:t>Akran Dayanışmasını Güçlendirme: Koordineli Rehberlik Çalışmaları ve İşbirlikleri</w:t>
      </w:r>
    </w:p>
    <w:p w:rsidR="005E1978" w:rsidRPr="00560420" w:rsidRDefault="005E1978">
      <w:pPr>
        <w:rPr>
          <w:rFonts w:ascii="Times New Roman" w:hAnsi="Times New Roman" w:cs="Times New Roman"/>
          <w:sz w:val="24"/>
          <w:szCs w:val="24"/>
        </w:rPr>
      </w:pPr>
    </w:p>
    <w:p w:rsidR="006D7BCE" w:rsidRPr="00560420" w:rsidRDefault="006D7BCE">
      <w:pPr>
        <w:rPr>
          <w:rFonts w:ascii="Times New Roman" w:hAnsi="Times New Roman" w:cs="Times New Roman"/>
          <w:sz w:val="24"/>
          <w:szCs w:val="24"/>
        </w:rPr>
      </w:pPr>
    </w:p>
    <w:p w:rsidR="006D7BCE" w:rsidRPr="00560420" w:rsidRDefault="006D7BCE">
      <w:pPr>
        <w:rPr>
          <w:rFonts w:ascii="Times New Roman" w:hAnsi="Times New Roman" w:cs="Times New Roman"/>
          <w:sz w:val="24"/>
          <w:szCs w:val="24"/>
        </w:rPr>
      </w:pPr>
    </w:p>
    <w:p w:rsidR="006D7BCE" w:rsidRPr="00560420" w:rsidRDefault="006D7BCE" w:rsidP="006D7BCE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 w:rsidRPr="00560420">
        <w:rPr>
          <w:rFonts w:ascii="Times New Roman" w:hAnsi="Times New Roman" w:cs="Times New Roman"/>
          <w:b/>
          <w:sz w:val="24"/>
          <w:szCs w:val="24"/>
        </w:rPr>
        <w:t>Hakan ÇIRÇIR</w:t>
      </w:r>
    </w:p>
    <w:p w:rsidR="006D7BCE" w:rsidRPr="00560420" w:rsidRDefault="006D7BCE" w:rsidP="006D7BCE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 w:rsidRPr="00560420">
        <w:rPr>
          <w:rFonts w:ascii="Times New Roman" w:hAnsi="Times New Roman" w:cs="Times New Roman"/>
          <w:b/>
          <w:sz w:val="24"/>
          <w:szCs w:val="24"/>
        </w:rPr>
        <w:t xml:space="preserve">  Okul Müdürü</w:t>
      </w:r>
    </w:p>
    <w:sectPr w:rsidR="006D7BCE" w:rsidRPr="00560420" w:rsidSect="0030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0BB8"/>
    <w:multiLevelType w:val="hybridMultilevel"/>
    <w:tmpl w:val="E52A439E"/>
    <w:lvl w:ilvl="0" w:tplc="7BE69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87F12"/>
    <w:multiLevelType w:val="hybridMultilevel"/>
    <w:tmpl w:val="34A864D6"/>
    <w:lvl w:ilvl="0" w:tplc="8D789F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5D3"/>
    <w:multiLevelType w:val="hybridMultilevel"/>
    <w:tmpl w:val="50F67F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53EB2"/>
    <w:multiLevelType w:val="hybridMultilevel"/>
    <w:tmpl w:val="E1F40244"/>
    <w:lvl w:ilvl="0" w:tplc="8D789FF2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D6C08"/>
    <w:multiLevelType w:val="hybridMultilevel"/>
    <w:tmpl w:val="ACD6118A"/>
    <w:lvl w:ilvl="0" w:tplc="8D789F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B4744"/>
    <w:multiLevelType w:val="hybridMultilevel"/>
    <w:tmpl w:val="5BFC3C6E"/>
    <w:lvl w:ilvl="0" w:tplc="8D789F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5390A"/>
    <w:multiLevelType w:val="hybridMultilevel"/>
    <w:tmpl w:val="ECDECA6C"/>
    <w:lvl w:ilvl="0" w:tplc="8D789F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27CE1"/>
    <w:multiLevelType w:val="hybridMultilevel"/>
    <w:tmpl w:val="1FEADB48"/>
    <w:lvl w:ilvl="0" w:tplc="8D789FF2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A1105"/>
    <w:multiLevelType w:val="hybridMultilevel"/>
    <w:tmpl w:val="7848EE1E"/>
    <w:lvl w:ilvl="0" w:tplc="8D789F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1688"/>
    <w:rsid w:val="000435BC"/>
    <w:rsid w:val="00223639"/>
    <w:rsid w:val="00306316"/>
    <w:rsid w:val="003A38B4"/>
    <w:rsid w:val="00523D64"/>
    <w:rsid w:val="00560420"/>
    <w:rsid w:val="005E1978"/>
    <w:rsid w:val="006D7BCE"/>
    <w:rsid w:val="00851C0D"/>
    <w:rsid w:val="009F1688"/>
    <w:rsid w:val="00A602BC"/>
    <w:rsid w:val="00CD021E"/>
    <w:rsid w:val="00D7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F16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HÇ</dc:creator>
  <cp:keywords/>
  <dc:description/>
  <cp:lastModifiedBy>HÇ</cp:lastModifiedBy>
  <cp:revision>11</cp:revision>
  <dcterms:created xsi:type="dcterms:W3CDTF">2025-08-26T09:38:00Z</dcterms:created>
  <dcterms:modified xsi:type="dcterms:W3CDTF">2025-08-26T10:46:00Z</dcterms:modified>
</cp:coreProperties>
</file>